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1E5C" w14:textId="2F919A92" w:rsidR="00690A96" w:rsidRPr="001B38CC" w:rsidRDefault="00690A96" w:rsidP="001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E3A322" wp14:editId="5AF65639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84378" w14:textId="77777777" w:rsidR="00690A96" w:rsidRPr="001B38CC" w:rsidRDefault="00690A96" w:rsidP="00690A96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sz w:val="36"/>
          <w:szCs w:val="36"/>
          <w:lang w:eastAsia="ru-RU"/>
        </w:rPr>
      </w:pPr>
      <w:r w:rsidRPr="001B38CC">
        <w:rPr>
          <w:rFonts w:ascii="Bookman Old Style" w:eastAsia="Times New Roman" w:hAnsi="Bookman Old Style" w:cs="Lucida Sans Unicode"/>
          <w:b/>
          <w:i/>
          <w:sz w:val="36"/>
          <w:szCs w:val="36"/>
          <w:lang w:eastAsia="ru-RU"/>
        </w:rPr>
        <w:t>Администрация муниципального образования Южно-</w:t>
      </w:r>
      <w:proofErr w:type="spellStart"/>
      <w:r w:rsidRPr="001B38CC">
        <w:rPr>
          <w:rFonts w:ascii="Bookman Old Style" w:eastAsia="Times New Roman" w:hAnsi="Bookman Old Style" w:cs="Lucida Sans Unicode"/>
          <w:b/>
          <w:i/>
          <w:sz w:val="36"/>
          <w:szCs w:val="36"/>
          <w:lang w:eastAsia="ru-RU"/>
        </w:rPr>
        <w:t>Одоевское</w:t>
      </w:r>
      <w:proofErr w:type="spellEnd"/>
      <w:r w:rsidRPr="001B38CC">
        <w:rPr>
          <w:rFonts w:ascii="Bookman Old Style" w:eastAsia="Times New Roman" w:hAnsi="Bookman Old Style" w:cs="Lucida Sans Unicode"/>
          <w:b/>
          <w:i/>
          <w:sz w:val="36"/>
          <w:szCs w:val="36"/>
          <w:lang w:eastAsia="ru-RU"/>
        </w:rPr>
        <w:t xml:space="preserve"> Одоевского района </w:t>
      </w:r>
    </w:p>
    <w:p w14:paraId="0A37501D" w14:textId="02F32F8F" w:rsidR="00157CC9" w:rsidRPr="001B38CC" w:rsidRDefault="004043D7" w:rsidP="001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208EBA" wp14:editId="4C375CE2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BpLlnROQIAAHQEAAAOAAAAAAAAAAAA&#10;AAAAAC4CAABkcnMvZTJvRG9jLnhtbFBLAQItABQABgAIAAAAIQD4+uap3AAAAAcBAAAPAAAAAAAA&#10;AAAAAAAAAJMEAABkcnMvZG93bnJldi54bWxQSwUGAAAAAAQABADzAAAAnA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53A67B3C" w14:textId="77777777" w:rsidR="00157CC9" w:rsidRPr="001B38CC" w:rsidRDefault="00157CC9" w:rsidP="00157CC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 w:rsidRPr="001B38CC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ПОСТАНОВЛЕНИЕ</w:t>
      </w:r>
    </w:p>
    <w:p w14:paraId="5DAB6C7B" w14:textId="77777777" w:rsidR="00157CC9" w:rsidRPr="001B38CC" w:rsidRDefault="00157CC9" w:rsidP="00157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35E9A" w14:textId="7024A435" w:rsidR="00157CC9" w:rsidRPr="001B38CC" w:rsidRDefault="00157CC9" w:rsidP="00690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                г.                                 п. </w:t>
      </w:r>
      <w:r w:rsidR="00690A96" w:rsidRPr="001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Стрелецкий</w:t>
      </w:r>
      <w:r w:rsidRPr="001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</w:t>
      </w:r>
    </w:p>
    <w:p w14:paraId="02EB378F" w14:textId="77777777" w:rsidR="00157CC9" w:rsidRPr="001B38CC" w:rsidRDefault="00157CC9" w:rsidP="00157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FF33E" w14:textId="41CF1FA2" w:rsidR="0B9D13E5" w:rsidRPr="001B38CC" w:rsidRDefault="0B9D13E5" w:rsidP="0B9D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ведомственного контроля в сфере закупок для обеспечения муниципальных нужд муниципального образования Южно-</w:t>
      </w:r>
      <w:proofErr w:type="spellStart"/>
      <w:r w:rsidRPr="001B3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Одоевского района</w:t>
      </w:r>
    </w:p>
    <w:p w14:paraId="6A05A809" w14:textId="77777777" w:rsidR="00157CC9" w:rsidRPr="001B38CC" w:rsidRDefault="00157CC9" w:rsidP="0015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DD2EA5" w14:textId="2FD57104" w:rsidR="00157CC9" w:rsidRPr="001B38CC" w:rsidRDefault="0B9D13E5" w:rsidP="0B9D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муниципальных нужд», на основании Устава муниципального образования Южно-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администрация муниципального образования Южно-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ПОСТАНОВЛЯЕТ:</w:t>
      </w:r>
    </w:p>
    <w:p w14:paraId="110874AE" w14:textId="36724173" w:rsidR="00157CC9" w:rsidRPr="001B38CC" w:rsidRDefault="00157CC9" w:rsidP="0B9D13E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hyperlink r:id="rId9" w:anchor="Par38" w:tooltip="ПОРЯДОК" w:history="1">
        <w:r w:rsidRPr="001B38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ведомственного контроля в сфере закупок товаров, работ, услуг для обеспечения муниципальных нужд муниципального образования Южно-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(приложение).</w:t>
      </w:r>
    </w:p>
    <w:p w14:paraId="0ECF76D5" w14:textId="75B90D68" w:rsidR="00157CC9" w:rsidRPr="001B38CC" w:rsidRDefault="0B9D13E5" w:rsidP="0B9D13E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38CC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и разместить на официальном сайте муниципального образования Южно-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</w:rPr>
        <w:t xml:space="preserve"> Одоевского района  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  <w:lang w:val="en-US"/>
        </w:rPr>
        <w:t>odoevsk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9FE2EC" w14:textId="77777777" w:rsidR="00157CC9" w:rsidRPr="001B38CC" w:rsidRDefault="00157CC9" w:rsidP="00157CC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14:paraId="513DD018" w14:textId="77777777" w:rsidR="00157CC9" w:rsidRPr="001B38CC" w:rsidRDefault="00157CC9" w:rsidP="00157CC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1"/>
      <w:bookmarkEnd w:id="0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опубликования.</w:t>
      </w:r>
    </w:p>
    <w:p w14:paraId="5A39BBE3" w14:textId="77777777" w:rsidR="00157CC9" w:rsidRPr="001B38CC" w:rsidRDefault="00157CC9" w:rsidP="001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82308" w14:textId="6A17BEC0" w:rsidR="0B9D13E5" w:rsidRPr="001B38CC" w:rsidRDefault="0B9D13E5" w:rsidP="0B9D13E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C80CF" w14:textId="77777777" w:rsidR="00690A96" w:rsidRPr="001B38CC" w:rsidRDefault="00690A96" w:rsidP="0B9D13E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500A0" w14:textId="274F8AE6" w:rsidR="0B9D13E5" w:rsidRPr="001B38CC" w:rsidRDefault="0B9D13E5" w:rsidP="0B9D13E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1B38CC" w:rsidRPr="00690A96" w14:paraId="34CF33FE" w14:textId="77777777" w:rsidTr="00F23E94">
        <w:trPr>
          <w:cantSplit/>
        </w:trPr>
        <w:tc>
          <w:tcPr>
            <w:tcW w:w="3970" w:type="dxa"/>
          </w:tcPr>
          <w:p w14:paraId="31FA3979" w14:textId="77777777" w:rsidR="00690A96" w:rsidRPr="00690A96" w:rsidRDefault="00690A96" w:rsidP="00690A96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14:paraId="677BA508" w14:textId="77777777" w:rsidR="00690A96" w:rsidRPr="00690A96" w:rsidRDefault="00690A96" w:rsidP="00690A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Южно-</w:t>
            </w:r>
            <w:proofErr w:type="spellStart"/>
            <w:r w:rsidRPr="00690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690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0D770817" w14:textId="77777777" w:rsidR="00690A96" w:rsidRPr="00690A96" w:rsidRDefault="00690A96" w:rsidP="00690A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494" w:type="dxa"/>
          </w:tcPr>
          <w:p w14:paraId="2A7E0837" w14:textId="77777777" w:rsidR="00690A96" w:rsidRPr="00690A96" w:rsidRDefault="00690A96" w:rsidP="00690A9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0DDFC0" w14:textId="77777777" w:rsidR="00690A96" w:rsidRPr="00690A96" w:rsidRDefault="00690A96" w:rsidP="0069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4DA44F" w14:textId="77777777" w:rsidR="00690A96" w:rsidRPr="00690A96" w:rsidRDefault="00690A96" w:rsidP="0069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5698E" w14:textId="77777777" w:rsidR="00690A96" w:rsidRPr="00690A96" w:rsidRDefault="00690A96" w:rsidP="00690A9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690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Думчев</w:t>
            </w:r>
            <w:proofErr w:type="spellEnd"/>
          </w:p>
        </w:tc>
      </w:tr>
    </w:tbl>
    <w:p w14:paraId="0C0A7516" w14:textId="77777777" w:rsidR="00690A96" w:rsidRPr="00690A96" w:rsidRDefault="00690A96" w:rsidP="00690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3A905B" w14:textId="77777777" w:rsidR="00690A96" w:rsidRPr="00690A96" w:rsidRDefault="00690A96" w:rsidP="00690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C0B1D9" w14:textId="77777777" w:rsidR="00690A96" w:rsidRPr="00690A96" w:rsidRDefault="00690A96" w:rsidP="00690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532E5" w14:textId="77777777" w:rsidR="00F929C3" w:rsidRDefault="00F929C3" w:rsidP="00B5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78952" w14:textId="77777777" w:rsidR="007F4272" w:rsidRPr="001B38CC" w:rsidRDefault="007F4272" w:rsidP="00B5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B3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97D9C1C" w14:textId="77777777" w:rsidR="007F4272" w:rsidRPr="001B38CC" w:rsidRDefault="007F4272" w:rsidP="00B5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75272F03" w14:textId="77777777" w:rsidR="007F4272" w:rsidRPr="001B38CC" w:rsidRDefault="007F4272" w:rsidP="00B5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AB6DADD" w14:textId="69F9D2E5" w:rsidR="007F4272" w:rsidRPr="001B38CC" w:rsidRDefault="00690A96" w:rsidP="00B5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</w:t>
      </w:r>
      <w:proofErr w:type="spellStart"/>
      <w:r w:rsidRPr="001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</w:t>
      </w:r>
    </w:p>
    <w:p w14:paraId="590120E2" w14:textId="77777777" w:rsidR="007F4272" w:rsidRPr="001B38CC" w:rsidRDefault="007F4272" w:rsidP="00B5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N ____</w:t>
      </w:r>
    </w:p>
    <w:p w14:paraId="41C8F396" w14:textId="77777777" w:rsidR="007F4272" w:rsidRPr="001B38CC" w:rsidRDefault="007F4272" w:rsidP="00B5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4FA26" w14:textId="378D2010" w:rsidR="007F4272" w:rsidRPr="001B38CC" w:rsidRDefault="007F4272" w:rsidP="00B5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38"/>
      <w:bookmarkEnd w:id="2"/>
      <w:r w:rsidRPr="001B3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690A96" w:rsidRPr="001B3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3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ВЕДОМСТВЕННОГО КОНТРОЛЯ В СФЕРЕЗАКУПОК ТОВАРОВ, РАБОТ, УСЛУГ ДЛЯ ОБЕСПЕЧЕНИЯ МУНИЦИПАЛЬНЫХНУЖД МУНИЦИПАЛЬНОГО ОБРАЗОВАНИЯ </w:t>
      </w:r>
      <w:r w:rsidR="00690A96" w:rsidRPr="001B3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ЮЖНО-ОДОЕВСКОЕ ОДОЕВСКОГО РАЙОНА</w:t>
      </w:r>
    </w:p>
    <w:p w14:paraId="72A3D3EC" w14:textId="77777777" w:rsidR="00B522AA" w:rsidRPr="001B38CC" w:rsidRDefault="00B522AA" w:rsidP="00B5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8BEEC6" w14:textId="31C0FAC6" w:rsidR="00B522AA" w:rsidRPr="001B38CC" w:rsidRDefault="00B522AA" w:rsidP="00B52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 Порядок устанавливает правила осуществления органом, уполномоченным на осуществление мероприятий, ведомственного контроля в сфере закупок товаров,  работ, услуг для обеспечения муниципальных нужд муниципального образования </w:t>
      </w:r>
      <w:r w:rsidR="00690A9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="00690A9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690A9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 ведомственного контроля)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</w:t>
      </w:r>
      <w:proofErr w:type="gramEnd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закупок) в отношении подведомственных им заказчиков (далее - заказчик).</w:t>
      </w:r>
    </w:p>
    <w:p w14:paraId="44362B2D" w14:textId="77777777" w:rsidR="00B522AA" w:rsidRPr="001B38CC" w:rsidRDefault="00B522AA" w:rsidP="00B52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2D40986B" w14:textId="7CD70DF6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контролю</w:t>
      </w:r>
      <w:r w:rsid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Федерального </w:t>
      </w:r>
      <w:hyperlink r:id="rId10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222403B6" w14:textId="0F570E7E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14:paraId="5AAF117E" w14:textId="70A213F8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"/>
      <w:bookmarkEnd w:id="3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Должностными лицами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Южно-</w:t>
      </w:r>
      <w:proofErr w:type="spellStart"/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(далее - администрация)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осуществляющими деятельность по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ведомственному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являются:</w:t>
      </w:r>
    </w:p>
    <w:p w14:paraId="093EE758" w14:textId="7A6319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 Южно-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3DC2E8" w14:textId="440E79CA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и финансов муниципального образования Южно-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781B39" w14:textId="3DE08566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муниципальные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муниципальные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Южно-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уполномоченные на участие в проведении контрольных мероприятий в соответствии с распорядительным документом </w:t>
      </w: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мероприятия.</w:t>
      </w:r>
    </w:p>
    <w:p w14:paraId="25B9149A" w14:textId="7311170F" w:rsidR="00866A44" w:rsidRPr="00866A44" w:rsidRDefault="008A5B16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</w:t>
      </w:r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A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</w:t>
      </w:r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14:paraId="485828F1" w14:textId="57596319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требования нормативных правовых актов в установленной сфере деятельности;</w:t>
      </w:r>
    </w:p>
    <w:p w14:paraId="79278CF3" w14:textId="2C0180D3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проводить контрольные мероприятия в соответствии с распорядительным документом </w:t>
      </w:r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73997" w14:textId="4BD255B6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</w:t>
      </w:r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нужд,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копией распорядительного документа </w:t>
      </w:r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</w:t>
      </w:r>
      <w:proofErr w:type="gramEnd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выездной и камеральной проверки;</w:t>
      </w:r>
    </w:p>
    <w:p w14:paraId="164944AD" w14:textId="19A38F28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proofErr w:type="gramStart"/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13DC6D34" w14:textId="714D8BED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выявлении обстоятельств и фактов, свидетельствующих о признаках нарушений, относящихся к компетенции другого </w:t>
      </w:r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органа (должностного лица)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A561AE4" w14:textId="613F9F2F" w:rsidR="00866A44" w:rsidRPr="00866A44" w:rsidRDefault="008A5B16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лица, </w:t>
      </w:r>
      <w:r w:rsidR="00962CA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11" w:history="1">
        <w:r w:rsidR="00866A44"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27 статьи 99</w:t>
        </w:r>
      </w:hyperlink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имеют право:</w:t>
      </w:r>
    </w:p>
    <w:p w14:paraId="24525CBE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4"/>
      <w:bookmarkEnd w:id="4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запрашивать и получать на основании мотивированного запроса в письменной форме документы и информацию, необходимые для проведения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контрольных мероприятий;</w:t>
      </w:r>
    </w:p>
    <w:p w14:paraId="06BCBC8B" w14:textId="77FF1F4A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осуществлении контрольных мероприятий беспрепятственно по предъявлении </w:t>
      </w: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распорядительного документа </w:t>
      </w:r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</w:t>
      </w:r>
      <w:proofErr w:type="gramEnd"/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630A24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14:paraId="1199D9F8" w14:textId="11606122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</w: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14:paraId="564BBEC8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14:paraId="32E2E7A2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1994, N 32, ст. 3301; 2018, N 1, ст. 43).</w:t>
      </w:r>
    </w:p>
    <w:p w14:paraId="45DCF7AF" w14:textId="60CAC1D6" w:rsidR="00866A44" w:rsidRPr="00866A44" w:rsidRDefault="008A5B16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документы, составляемые должностными лицами </w:t>
      </w:r>
      <w:r w:rsidR="00962CA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14:paraId="4916D981" w14:textId="23B84B68" w:rsidR="00866A44" w:rsidRPr="00866A44" w:rsidRDefault="008A5B16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14:paraId="0CA2F70B" w14:textId="3C05290C" w:rsidR="00866A44" w:rsidRPr="00866A44" w:rsidRDefault="008A5B16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представления субъектом контроля документов и информации устанавливается в запросе и отсчитывается </w:t>
      </w:r>
      <w:proofErr w:type="gramStart"/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866A44"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субъектом контроля.</w:t>
      </w:r>
    </w:p>
    <w:p w14:paraId="62EC17EB" w14:textId="203DADA5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B1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системе в сфере закупок при осуществлении деятельности по контролю, предусмотренный </w:t>
      </w:r>
      <w:hyperlink r:id="rId13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части 11 статьи 99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должен соответствовать требованиям </w:t>
      </w:r>
      <w:hyperlink r:id="rId14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1148 (Собрание законодательства Российской Федерации, 2015, N 45, ст. 6246).</w:t>
      </w:r>
    </w:p>
    <w:p w14:paraId="165E71AF" w14:textId="0E8DB6CF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97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9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предписание, выданное субъекту контроля в соответствии с </w:t>
      </w:r>
      <w:hyperlink w:anchor="P98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42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3BFBD9" w14:textId="5D7B20EE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B1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лица,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14:paraId="5839934A" w14:textId="005E4049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14:paraId="33D46775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1CAB8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Назначение контрольных мероприятий</w:t>
      </w:r>
    </w:p>
    <w:p w14:paraId="521ADF2B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044DE" w14:textId="4C8528C8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Контрольное мероприятие проводится должностным лицом (должностными лицами)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распорядительного документа </w:t>
      </w:r>
      <w:r w:rsidR="008A5B1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B1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мероприятия.</w:t>
      </w:r>
    </w:p>
    <w:p w14:paraId="7B8EE717" w14:textId="42DE1928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Распорядительный документ </w:t>
      </w:r>
      <w:r w:rsidR="008A5B1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="008A5B1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8A5B16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 должен содержать следующие сведения:</w:t>
      </w:r>
    </w:p>
    <w:p w14:paraId="34445385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субъекта контроля;</w:t>
      </w:r>
    </w:p>
    <w:p w14:paraId="3C44DA07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субъекта контроля;</w:t>
      </w:r>
    </w:p>
    <w:p w14:paraId="386D07AC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место фактического осуществления деятельности субъекта контроля;</w:t>
      </w:r>
    </w:p>
    <w:p w14:paraId="49CC361D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проверяемый период;</w:t>
      </w:r>
    </w:p>
    <w:p w14:paraId="3A44CE34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основание проведения контрольного мероприятия;</w:t>
      </w:r>
    </w:p>
    <w:p w14:paraId="7CA7684B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тему контрольного мероприятия;</w:t>
      </w:r>
    </w:p>
    <w:p w14:paraId="3D59096C" w14:textId="57B9D45E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фамилии, имена, отчества (последнее - при наличии) должностного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 </w:t>
      </w:r>
      <w:r w:rsidR="00507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507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14:paraId="1BCB3799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срок проведения контрольного мероприятия;</w:t>
      </w:r>
    </w:p>
    <w:p w14:paraId="5E20A75F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перечень основных вопросов, подлежащих изучению в ходе проведения контрольного мероприятия.</w:t>
      </w:r>
    </w:p>
    <w:p w14:paraId="25C1C998" w14:textId="35C395D6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Изменение состава должностных лиц проверочной группы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замена должностного лица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5F9D25" w14:textId="2B5805B0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Плановые проверки осуществляются в соответствии с утвержденным планом контрольных мероприятий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1C4E82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14:paraId="71FCC8A9" w14:textId="7DFD7AD5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Внеплановые проверки проводятся в соответствии с решением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принятого:</w:t>
      </w:r>
    </w:p>
    <w:p w14:paraId="09AAE9C4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14:paraId="7CD6CD1B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истечения срока исполнения ранее выданного предписания;</w:t>
      </w:r>
    </w:p>
    <w:p w14:paraId="57877AE5" w14:textId="692D866C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случае, предусмотренном </w:t>
      </w:r>
      <w:hyperlink w:anchor="P100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42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2873A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A5BFD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Проведение контрольных мероприятий</w:t>
      </w:r>
    </w:p>
    <w:p w14:paraId="73F7E148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A8856" w14:textId="6ADF0DB2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0"/>
      <w:bookmarkEnd w:id="5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Камеральная проверка может проводиться одним должностным лицом или проверочной группой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D0469" w14:textId="241C0FEF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Выездная проверка проводится проверочной группой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не менее двух должностных лиц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BF20AF" w14:textId="639C0143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Руководителем проверочной группы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должностное лицо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уполномоченное составлять протоколы об административных правонарушениях.</w:t>
      </w:r>
    </w:p>
    <w:p w14:paraId="4155D309" w14:textId="72E96571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камеральная проверка проводится одним должностным лицом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данное должностное лицо должно быть </w:t>
      </w: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уполномочено</w:t>
      </w:r>
      <w:proofErr w:type="gramEnd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протоколы об административных правонарушениях.</w:t>
      </w:r>
    </w:p>
    <w:p w14:paraId="148DC49B" w14:textId="7EE594C9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4"/>
      <w:bookmarkEnd w:id="6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Камеральная проверка проводится по месту нахождения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документов и информации, представленных субъектом контроля по запросу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а также документов и информации, полученных в результате анализа данных единой информационной системы в сфере закупок.</w:t>
      </w:r>
    </w:p>
    <w:p w14:paraId="1DBC3AF6" w14:textId="78B99B4A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Срок проведения камеральной проверки не может превышать 20 рабочих дней со дня получения от субъекта контроля документов и информации по запросу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 осуществлению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14:paraId="592EC23D" w14:textId="5ED615B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6"/>
      <w:bookmarkEnd w:id="7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При проведении камеральной проверки должностным лицом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проведении камеральной проверки одним должностным лицом) либо проверочной группой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проверка полноты представленных субъектом контроля документов и информации по запросу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получении от субъекта контроля таких документов и информации.</w:t>
      </w:r>
    </w:p>
    <w:p w14:paraId="71DE73F3" w14:textId="27820730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7"/>
      <w:bookmarkEnd w:id="8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56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24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77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"г" пункта 32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14:paraId="7E1330A7" w14:textId="2C85E55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83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34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14:paraId="413E6EC7" w14:textId="560BFD33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="005957F1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приостановления проверки в соответствии с </w:t>
      </w:r>
      <w:hyperlink w:anchor="P77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"г" пункта 32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возобновляется.</w:t>
      </w:r>
    </w:p>
    <w:p w14:paraId="132CA8BB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14:paraId="3351B8A5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61"/>
      <w:bookmarkEnd w:id="9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Выездная проверка проводится по месту нахождения и месту фактического осуществления деятельности субъекта контроля.</w:t>
      </w:r>
    </w:p>
    <w:p w14:paraId="612559F2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Срок проведения выездной проверки не может превышать 30 рабочих дней.</w:t>
      </w:r>
    </w:p>
    <w:p w14:paraId="70F8881B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63"/>
      <w:bookmarkEnd w:id="10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14:paraId="098A62EE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14:paraId="1D020653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14:paraId="71B96B07" w14:textId="184613D4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Срок проведения выездной или камеральной проверки может быть продлен не более чем на 10 рабочих дней по решению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4BD351" w14:textId="27E03F7A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4C48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F6BA4C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контроля нарушений законодательства Российской Федерации</w:t>
      </w:r>
      <w:proofErr w:type="gramEnd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14:paraId="0855B06F" w14:textId="10E63FA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рамках выездной или камеральной проверки проводится встречная проверка по решению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на основании мотивированного обращения должностного лица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E35FD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14:paraId="6B4A166E" w14:textId="05D9E151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Встречная проверка проводится в порядке, установленном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выездных и камеральных проверок в соответствии с </w:t>
      </w:r>
      <w:hyperlink w:anchor="P50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19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4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1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3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4B6CE7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встречной проверки не может превышать 20 рабочих дней.</w:t>
      </w:r>
    </w:p>
    <w:p w14:paraId="2C9DA5D2" w14:textId="07660E23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Проведение выездной или камеральной проверки по решению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на основании мотивированного обращения должностного лица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приостанавливается на общий срок не более 30 рабочих дней в следующих случаях:</w:t>
      </w:r>
    </w:p>
    <w:p w14:paraId="36EF4334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74"/>
      <w:bookmarkEnd w:id="11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период проведения встречной проверки, но не более чем на 20 рабочих дней;</w:t>
      </w:r>
    </w:p>
    <w:p w14:paraId="13F1FA89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75"/>
      <w:bookmarkEnd w:id="12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период организации и проведения экспертиз, но не более чем на 20 рабочих дней;</w:t>
      </w:r>
    </w:p>
    <w:p w14:paraId="452508AD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76"/>
      <w:bookmarkEnd w:id="13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14:paraId="38CAA373" w14:textId="3A8F800C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77"/>
      <w:bookmarkEnd w:id="14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57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25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10 рабочих дней;</w:t>
      </w:r>
    </w:p>
    <w:p w14:paraId="50ED3B02" w14:textId="1FB93E88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78"/>
      <w:bookmarkEnd w:id="15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4043D7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осуществляющей ведомственный контроль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наступление обстоятельств непреодолимой силы.</w:t>
      </w:r>
    </w:p>
    <w:p w14:paraId="37FD9976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14:paraId="16F526A0" w14:textId="6164BC81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после завершения проведения встречной проверки и (или) экспертизы согласно </w:t>
      </w:r>
      <w:hyperlink w:anchor="P74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 "а"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75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 пункта 32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D78B09" w14:textId="0368162E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после устранения причин приостановления проведения проверки,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указанных в </w:t>
      </w:r>
      <w:hyperlink w:anchor="P76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"в"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78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"д" пункта 32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FDB9FA" w14:textId="485738CE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после истечения срока приостановления проверки в соответствии с </w:t>
      </w:r>
      <w:hyperlink w:anchor="P76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"в"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78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"д" пункта 32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48044" w14:textId="7DD5C444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83"/>
      <w:bookmarkEnd w:id="16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Южно-</w:t>
      </w:r>
      <w:proofErr w:type="spellStart"/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14:paraId="1B497F61" w14:textId="58F85154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распорядительного документа 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14:paraId="6DA87B6F" w14:textId="4AB6DDD5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14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6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представления заведомо недостоверных документов и информации </w:t>
      </w:r>
      <w:r w:rsidR="00DF7802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14:paraId="7394514D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FDA1B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Оформление результатов контрольных мероприятий</w:t>
      </w:r>
    </w:p>
    <w:p w14:paraId="415EFD46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73A7F" w14:textId="41DB6B64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Результаты встречной проверки оформляются актом, который подписывается должностным лицом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14:paraId="1FFC12B3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встречной проверки предписания субъекту контроля не выдаются.</w:t>
      </w:r>
    </w:p>
    <w:p w14:paraId="24661A8C" w14:textId="4BF10199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проверки проверочной группой).</w:t>
      </w:r>
    </w:p>
    <w:p w14:paraId="7C152534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К акту, оформленному по результатам выездной или камеральной проверки, прилагаются результаты экспертиз, фото-, видео- 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аудиоматериалы, а</w:t>
      </w: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встр</w:t>
      </w:r>
      <w:proofErr w:type="gramEnd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14:paraId="52412C82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14:paraId="2955515E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14:paraId="491F4A55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возражения субъекта контроля приобщаются к материалам проверки.</w:t>
      </w:r>
    </w:p>
    <w:p w14:paraId="507367C9" w14:textId="65160A81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6159BE" w14:textId="32B75DCB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97"/>
      <w:bookmarkEnd w:id="17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решение, которое оформляется распорядительным документом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30 рабочих дней со дня подписания акта:</w:t>
      </w:r>
    </w:p>
    <w:p w14:paraId="0FBCB20E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98"/>
      <w:bookmarkEnd w:id="18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выдаче обязательного для исполнения предписания в случаях, установленных Федеральным </w:t>
      </w:r>
      <w:hyperlink r:id="rId15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078971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отсутствии оснований для выдачи предписания;</w:t>
      </w:r>
    </w:p>
    <w:p w14:paraId="1D30A366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00"/>
      <w:bookmarkEnd w:id="19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проведении внеплановой выездной проверки.</w:t>
      </w:r>
    </w:p>
    <w:p w14:paraId="6DF93062" w14:textId="5D1C859A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подписанием вышеуказанного распорядительного документа руководителя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14:paraId="0BC1FF83" w14:textId="60852A6A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выездной или камеральной проверки подписывается должностным лицом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проводившими</w:t>
      </w:r>
      <w:proofErr w:type="gramEnd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проверку.</w:t>
      </w:r>
    </w:p>
    <w:p w14:paraId="2C740B40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выездной или камеральной проверки приобщается к материалам проверки.</w:t>
      </w:r>
    </w:p>
    <w:p w14:paraId="7AE054BD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FC33C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Реализация результатов контрольных мероприятий</w:t>
      </w:r>
    </w:p>
    <w:p w14:paraId="5C918FEA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AE9E9" w14:textId="0159565B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98" w:history="1">
        <w:r w:rsidRPr="00866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42</w:t>
        </w:r>
      </w:hyperlink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C6AAE" w14:textId="77777777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Предписание должно содержать сроки его исполнения.</w:t>
      </w:r>
    </w:p>
    <w:p w14:paraId="419589A6" w14:textId="08B0F6AE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Должностное лицо </w:t>
      </w:r>
      <w:r w:rsidR="0007417C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350233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осуществлять </w:t>
      </w:r>
      <w:proofErr w:type="gramStart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субъектом контроля предписания.</w:t>
      </w:r>
    </w:p>
    <w:p w14:paraId="20CE897C" w14:textId="1D742A15" w:rsidR="00866A44" w:rsidRPr="00866A44" w:rsidRDefault="00866A44" w:rsidP="00866A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в установленный срок предписания </w:t>
      </w:r>
      <w:r w:rsidR="00350233" w:rsidRPr="001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14:paraId="2E7D2E45" w14:textId="77777777" w:rsidR="00866A44" w:rsidRPr="00866A44" w:rsidRDefault="00866A44" w:rsidP="00866A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364C6D7" w14:textId="77777777" w:rsidR="00866A44" w:rsidRPr="00866A44" w:rsidRDefault="00866A44" w:rsidP="0035023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866A44" w:rsidRPr="00866A44" w:rsidSect="008E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0A18" w14:textId="77777777" w:rsidR="009428BC" w:rsidRDefault="009428BC" w:rsidP="00690A96">
      <w:pPr>
        <w:spacing w:after="0" w:line="240" w:lineRule="auto"/>
      </w:pPr>
      <w:r>
        <w:separator/>
      </w:r>
    </w:p>
  </w:endnote>
  <w:endnote w:type="continuationSeparator" w:id="0">
    <w:p w14:paraId="4B622F97" w14:textId="77777777" w:rsidR="009428BC" w:rsidRDefault="009428BC" w:rsidP="0069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C70A" w14:textId="77777777" w:rsidR="009428BC" w:rsidRDefault="009428BC" w:rsidP="00690A96">
      <w:pPr>
        <w:spacing w:after="0" w:line="240" w:lineRule="auto"/>
      </w:pPr>
      <w:r>
        <w:separator/>
      </w:r>
    </w:p>
  </w:footnote>
  <w:footnote w:type="continuationSeparator" w:id="0">
    <w:p w14:paraId="1CDE9507" w14:textId="77777777" w:rsidR="009428BC" w:rsidRDefault="009428BC" w:rsidP="0069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7E90"/>
    <w:multiLevelType w:val="hybridMultilevel"/>
    <w:tmpl w:val="46386202"/>
    <w:lvl w:ilvl="0" w:tplc="3CFC04CC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23"/>
    <w:rsid w:val="0007417C"/>
    <w:rsid w:val="00157CC9"/>
    <w:rsid w:val="001B38CC"/>
    <w:rsid w:val="00350233"/>
    <w:rsid w:val="004043D7"/>
    <w:rsid w:val="00507C5A"/>
    <w:rsid w:val="005957F1"/>
    <w:rsid w:val="005D01CB"/>
    <w:rsid w:val="00630A24"/>
    <w:rsid w:val="00690A96"/>
    <w:rsid w:val="00691CFC"/>
    <w:rsid w:val="00747523"/>
    <w:rsid w:val="007F4272"/>
    <w:rsid w:val="00866A44"/>
    <w:rsid w:val="008A5B16"/>
    <w:rsid w:val="008E0C51"/>
    <w:rsid w:val="009428BC"/>
    <w:rsid w:val="00962CA1"/>
    <w:rsid w:val="00A02834"/>
    <w:rsid w:val="00AF37B3"/>
    <w:rsid w:val="00B21F13"/>
    <w:rsid w:val="00B522AA"/>
    <w:rsid w:val="00DE4C92"/>
    <w:rsid w:val="00DF7802"/>
    <w:rsid w:val="00E66AAD"/>
    <w:rsid w:val="00EE4C48"/>
    <w:rsid w:val="00F929C3"/>
    <w:rsid w:val="00FC017C"/>
    <w:rsid w:val="0B9D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D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0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C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1CFC"/>
    <w:rPr>
      <w:color w:val="0563C1" w:themeColor="hyperlink"/>
      <w:u w:val="single"/>
    </w:rPr>
  </w:style>
  <w:style w:type="paragraph" w:customStyle="1" w:styleId="ConsPlusNormal">
    <w:name w:val="ConsPlusNormal"/>
    <w:rsid w:val="00691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C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9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A96"/>
  </w:style>
  <w:style w:type="paragraph" w:styleId="a9">
    <w:name w:val="footer"/>
    <w:basedOn w:val="a"/>
    <w:link w:val="aa"/>
    <w:uiPriority w:val="99"/>
    <w:unhideWhenUsed/>
    <w:rsid w:val="0069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0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C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1CFC"/>
    <w:rPr>
      <w:color w:val="0563C1" w:themeColor="hyperlink"/>
      <w:u w:val="single"/>
    </w:rPr>
  </w:style>
  <w:style w:type="paragraph" w:customStyle="1" w:styleId="ConsPlusNormal">
    <w:name w:val="ConsPlusNormal"/>
    <w:rsid w:val="00691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C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9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A96"/>
  </w:style>
  <w:style w:type="paragraph" w:styleId="a9">
    <w:name w:val="footer"/>
    <w:basedOn w:val="a"/>
    <w:link w:val="aa"/>
    <w:uiPriority w:val="99"/>
    <w:unhideWhenUsed/>
    <w:rsid w:val="0069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E1A34AFF4ED14A8EE00D7648FD6FD1BA73335F834965AD5BD0047F04AA6ECBCEF3B49A2A789CF0OEl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1A34AFF4ED14A8EE00D7648FD6FD1BA72325A874365AD5BD0047F04OAl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1A34AFF4ED14A8EE00D7648FD6FD1BA73335F834965AD5BD0047F04AA6ECBCEF3B49A2A789CF6OEl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1A34AFF4ED14A8EE00D7648FD6FD1BA73335F834965AD5BD0047F04OAlAH" TargetMode="External"/><Relationship Id="rId10" Type="http://schemas.openxmlformats.org/officeDocument/2006/relationships/hyperlink" Target="consultantplus://offline/ref=E6E1A34AFF4ED14A8EE00D7648FD6FD1BA73335F834965AD5BD0047F04OAlA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47;&#1040;&#1050;&#1059;&#1055;&#1050;&#1048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91;&#1074;&#1086;&#1088;.rtf" TargetMode="External"/><Relationship Id="rId14" Type="http://schemas.openxmlformats.org/officeDocument/2006/relationships/hyperlink" Target="consultantplus://offline/ref=E6E1A34AFF4ED14A8EE00D7648FD6FD1B9723D58874065AD5BD0047F04AA6ECBCEF3B49A2A7998F3OE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7</cp:revision>
  <dcterms:created xsi:type="dcterms:W3CDTF">2018-05-10T08:24:00Z</dcterms:created>
  <dcterms:modified xsi:type="dcterms:W3CDTF">2018-05-11T07:25:00Z</dcterms:modified>
</cp:coreProperties>
</file>